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680"/>
        <w:gridCol w:w="1680"/>
        <w:gridCol w:w="1445"/>
        <w:gridCol w:w="1856"/>
      </w:tblGrid>
      <w:tr w:rsidR="0000506D" w:rsidRPr="002A5596" w:rsidTr="00585639">
        <w:trPr>
          <w:trHeight w:val="300"/>
        </w:trPr>
        <w:tc>
          <w:tcPr>
            <w:tcW w:w="7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810B8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Anlage 1: </w:t>
            </w: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Auftrag zur Unterbrechung der Anschlussnutzung (Sperrung)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an Netzbetreiber (Empfänger)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Firma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Energieversorgung Trossingen</w:t>
            </w:r>
            <w:r w:rsidRPr="008D30C0">
              <w:rPr>
                <w:rFonts w:ascii="Arial" w:hAnsi="Arial" w:cs="Arial"/>
                <w:color w:val="000000"/>
                <w:sz w:val="18"/>
                <w:szCs w:val="18"/>
              </w:rPr>
              <w:t xml:space="preserve"> GmbH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Abteilung / Ansprechpartner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 BK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Herr Patrick Joas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Christian-Messner-Str. 2-6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78647 Trossingen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Telefon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07425 940224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Fax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D30C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07425 94025</w:t>
            </w:r>
            <w:r w:rsidRPr="008D30C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8D30C0" w:rsidRDefault="0000506D" w:rsidP="00975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75743">
              <w:rPr>
                <w:rFonts w:ascii="Arial" w:hAnsi="Arial" w:cs="Arial"/>
                <w:color w:val="000000"/>
                <w:sz w:val="18"/>
                <w:szCs w:val="18"/>
              </w:rPr>
              <w:t>patrick.joas@swtro.de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0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von Transportkunde (Auftraggeber)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Firma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Abteilung / Ansprechpartner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Telefon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Fax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6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207"/>
        </w:trPr>
        <w:tc>
          <w:tcPr>
            <w:tcW w:w="9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beauftragt den Netzbetreiber nach Maßgabe des zwischen Transportkunde und Netzbetreiber geschlossenen Lieferantenrahmenvertrag, die Anschlussnutzung an der nachfolgend aufgeführten Ausspeisepunkt des vom Transportkunden belieferten Letztverbrauchers innerhalb von 6 Werktagen zu unterbrechen.</w:t>
            </w: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Entnahmestelle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Zählpunktbezeichnung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Zähler-Nr.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Letztverbraucher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Name, Vorname / Firma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300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versichert entsprechend § 294 ZPO,</w:t>
            </w:r>
          </w:p>
        </w:tc>
      </w:tr>
      <w:tr w:rsidR="0000506D" w:rsidRPr="002A5596" w:rsidTr="00585639">
        <w:trPr>
          <w:trHeight w:val="300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</w:t>
            </w:r>
            <w:r w:rsidRPr="002A55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dass er dem Anschlussnutzer gegenüber  vertraglich zur Sperrung berechtigt ist,</w:t>
            </w:r>
          </w:p>
        </w:tc>
      </w:tr>
      <w:tr w:rsidR="0000506D" w:rsidRPr="002A5596" w:rsidTr="00585639">
        <w:trPr>
          <w:trHeight w:val="300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 dass die Voraussetzungen zur Sperrung vorliegen und</w:t>
            </w:r>
          </w:p>
        </w:tc>
      </w:tr>
      <w:tr w:rsidR="0000506D" w:rsidRPr="002A5596" w:rsidTr="00585639">
        <w:trPr>
          <w:trHeight w:val="300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 dass dem Letztverbraucher keine Einreden und Einwendungen zustehen, </w:t>
            </w:r>
          </w:p>
        </w:tc>
      </w:tr>
      <w:tr w:rsidR="0000506D" w:rsidRPr="002A5596" w:rsidTr="00585639">
        <w:trPr>
          <w:trHeight w:val="300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welche die Voraussetzungen der Unterbrechung der Anschlussnutzung entfallen lassen.</w:t>
            </w:r>
          </w:p>
        </w:tc>
      </w:tr>
      <w:tr w:rsidR="0000506D" w:rsidRPr="002A5596" w:rsidTr="00585639">
        <w:trPr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240"/>
        </w:trPr>
        <w:tc>
          <w:tcPr>
            <w:tcW w:w="9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stellt den Netzbetreiber von sämtlichen Schadenersatzansprüchen frei, die sich aus einer unberechtigten Unterbrechung ergeben.</w:t>
            </w: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5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207"/>
        </w:trPr>
        <w:tc>
          <w:tcPr>
            <w:tcW w:w="9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2810B8" w:rsidRDefault="002810B8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2810B8" w:rsidRDefault="002810B8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trägt die Kosten der Sperrung. Die Kosten richten sich nach den zum Zeitpunkt der Sperrung geltenden Preisen des Netzbetreibers.</w:t>
            </w: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195"/>
        </w:trPr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6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207"/>
        </w:trPr>
        <w:tc>
          <w:tcPr>
            <w:tcW w:w="93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</w:p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</w:p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Ist eine Sperrung aus rechtlichen oder tatsächlichen Gründen nicht möglich, wird der Netzbetreiber den Transportkunden hierüber unverzüglich informieren und mit ihm </w:t>
            </w:r>
            <w:proofErr w:type="spellStart"/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evt</w:t>
            </w:r>
            <w:proofErr w:type="spellEnd"/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 weitere Schritte abstimmen. Als solcher Grund gilt insbesondere eine gerichtliche Verfügung, welche die Sperrung untersagt.</w:t>
            </w:r>
          </w:p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450"/>
        </w:trPr>
        <w:tc>
          <w:tcPr>
            <w:tcW w:w="93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30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30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39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300"/>
        </w:trPr>
        <w:tc>
          <w:tcPr>
            <w:tcW w:w="4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Ort, Datum, Name  des Transportkunden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Vom Netzbetreiber auszufüllen: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36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A559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95A36" wp14:editId="1EA68C1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28575</wp:posOffset>
                      </wp:positionV>
                      <wp:extent cx="219075" cy="17145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5DAF" id="Rechteck 12" o:spid="_x0000_s1026" style="position:absolute;margin-left:2.25pt;margin-top:2.2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" filled="f" strokecolor="windowText" strokeweight="1pt"/>
                  </w:pict>
                </mc:Fallback>
              </mc:AlternateContent>
            </w:r>
            <w:r w:rsidRPr="002A559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8B986" wp14:editId="44D236DA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E4C3" id="Rechteck 13" o:spid="_x0000_s1026" style="position:absolute;margin-left:129.75pt;margin-top:2.25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" filled="f" strokecolor="windowText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00506D" w:rsidRPr="002A5596" w:rsidTr="00585639">
              <w:trPr>
                <w:trHeight w:val="360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506D" w:rsidRPr="002A5596" w:rsidRDefault="0000506D" w:rsidP="00585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2A55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 xml:space="preserve">          Auftrag ausgeführt</w:t>
                  </w:r>
                </w:p>
              </w:tc>
            </w:tr>
          </w:tbl>
          <w:p w:rsidR="0000506D" w:rsidRPr="002A5596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  Erfolgloser Versuch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37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A559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F15B2" wp14:editId="3F4038F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219075" cy="171450"/>
                      <wp:effectExtent l="0" t="0" r="28575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9872F" id="Rechteck 14" o:spid="_x0000_s1026" style="position:absolute;margin-left:2.25pt;margin-top:3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" filled="f" strokecolor="windowText" strokeweight="1pt"/>
                  </w:pict>
                </mc:Fallback>
              </mc:AlternateContent>
            </w:r>
            <w:r w:rsidRPr="002A5596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61368" wp14:editId="38B32EAF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38100</wp:posOffset>
                      </wp:positionV>
                      <wp:extent cx="228600" cy="17145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AD98E" id="Rechteck 15" o:spid="_x0000_s1026" style="position:absolute;margin-left:129.75pt;margin-top:3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" filled="f" strokecolor="windowText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00506D" w:rsidRPr="002A5596" w:rsidTr="00585639">
              <w:trPr>
                <w:trHeight w:val="375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506D" w:rsidRPr="002A5596" w:rsidRDefault="0000506D" w:rsidP="00585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2A55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 xml:space="preserve">          Auftrag storniert</w:t>
                  </w:r>
                </w:p>
              </w:tc>
            </w:tr>
          </w:tbl>
          <w:p w:rsidR="0000506D" w:rsidRPr="002A5596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  Auftrag verschoben auf: _______________________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37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Sonstige Bemerkungen: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2A5596" w:rsidTr="00585639">
        <w:trPr>
          <w:trHeight w:val="420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Ort/Datum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Unterschrift/Stempel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0506D" w:rsidRDefault="0000506D" w:rsidP="0000506D">
      <w:pPr>
        <w:rPr>
          <w:rFonts w:ascii="Arial" w:hAnsi="Arial" w:cs="Arial"/>
        </w:rPr>
      </w:pPr>
    </w:p>
    <w:p w:rsidR="0000506D" w:rsidRDefault="0000506D" w:rsidP="0000506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680"/>
        <w:gridCol w:w="91"/>
        <w:gridCol w:w="1589"/>
        <w:gridCol w:w="91"/>
        <w:gridCol w:w="1655"/>
        <w:gridCol w:w="1299"/>
        <w:gridCol w:w="347"/>
      </w:tblGrid>
      <w:tr w:rsidR="0000506D" w:rsidRPr="003B2ECB" w:rsidTr="00585639">
        <w:trPr>
          <w:gridAfter w:val="1"/>
          <w:wAfter w:w="347" w:type="dxa"/>
          <w:trHeight w:val="36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:rsidR="0000506D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Anlage 2: </w:t>
            </w: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Auftrag zur Wiederherstellung der Anschlussnutzung (Entsperrung)</w:t>
            </w:r>
          </w:p>
        </w:tc>
      </w:tr>
      <w:tr w:rsidR="0000506D" w:rsidRPr="002A5596" w:rsidTr="00585639">
        <w:trPr>
          <w:trHeight w:val="282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an Netzbetreiber (Empfänger)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Firma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Energieversorgung Trossingen</w:t>
            </w:r>
            <w:r w:rsidRPr="006B06BE">
              <w:rPr>
                <w:rFonts w:ascii="Arial" w:hAnsi="Arial" w:cs="Arial"/>
                <w:color w:val="000000"/>
                <w:sz w:val="18"/>
                <w:szCs w:val="18"/>
              </w:rPr>
              <w:t xml:space="preserve"> GmbH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Abteilung / Ansprechpartner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hAnsi="Arial" w:cs="Arial"/>
                <w:color w:val="000000"/>
                <w:sz w:val="18"/>
                <w:szCs w:val="18"/>
              </w:rPr>
              <w:t xml:space="preserve"> BK / </w:t>
            </w: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Herr Patrick Joas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Christian-Messner-Str. 2-6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78647 Trossingen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Telefon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07425 940224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Fax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6B06BE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07425 940259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2A5596" w:rsidTr="00585639">
        <w:trPr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A5596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6B06BE" w:rsidRDefault="00975743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975743">
              <w:rPr>
                <w:rFonts w:ascii="Arial" w:hAnsi="Arial" w:cs="Arial"/>
                <w:color w:val="000000"/>
                <w:sz w:val="18"/>
                <w:szCs w:val="18"/>
              </w:rPr>
              <w:t>patrick.joas@swtro.de</w:t>
            </w:r>
            <w:bookmarkStart w:id="0" w:name="_GoBack"/>
            <w:bookmarkEnd w:id="0"/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2A5596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102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von Transportkunde (Auftraggeber)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Firma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Abteilung / Ansprechpartner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Telefon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Fax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07"/>
        </w:trPr>
        <w:tc>
          <w:tcPr>
            <w:tcW w:w="90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beauftragt den Netzbetreiber nach Maßgabe des zwischen Transportkunde und Netzbetreiber geschlossenen Lieferantenrahmenvertrag, die Anschlussnutzung an der nachfolgend aufgeführten Ausspeisepunkt des vom Transportkunden belieferten Letztverbrauchers innerhalb von 6 Werktagen zu unterbrechen.</w:t>
            </w:r>
          </w:p>
        </w:tc>
      </w:tr>
      <w:tr w:rsidR="0000506D" w:rsidRPr="003B2ECB" w:rsidTr="00585639">
        <w:trPr>
          <w:gridAfter w:val="1"/>
          <w:wAfter w:w="347" w:type="dxa"/>
          <w:trHeight w:val="450"/>
        </w:trPr>
        <w:tc>
          <w:tcPr>
            <w:tcW w:w="9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450"/>
        </w:trPr>
        <w:tc>
          <w:tcPr>
            <w:tcW w:w="9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450"/>
        </w:trPr>
        <w:tc>
          <w:tcPr>
            <w:tcW w:w="9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Entnahmestelle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Zählpunktbezeichnung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Zähler-Nr.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Letztverbraucher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Name, Vorname / Firma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Straße Hausnr.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82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PLZ Ort</w:t>
            </w:r>
          </w:p>
        </w:tc>
        <w:tc>
          <w:tcPr>
            <w:tcW w:w="5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30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versichert entsprechend § 294 ZPO,</w:t>
            </w:r>
          </w:p>
        </w:tc>
      </w:tr>
      <w:tr w:rsidR="0000506D" w:rsidRPr="003B2ECB" w:rsidTr="00585639">
        <w:trPr>
          <w:gridAfter w:val="1"/>
          <w:wAfter w:w="347" w:type="dxa"/>
          <w:trHeight w:val="30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</w:t>
            </w:r>
            <w:r w:rsidRPr="003B2EC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dass er dem Anschlussnutzer gegenüber  vertraglich zur Wiederherstellung berechtigt ist,</w:t>
            </w:r>
          </w:p>
        </w:tc>
      </w:tr>
      <w:tr w:rsidR="0000506D" w:rsidRPr="003B2ECB" w:rsidTr="00585639">
        <w:trPr>
          <w:gridAfter w:val="1"/>
          <w:wAfter w:w="347" w:type="dxa"/>
          <w:trHeight w:val="30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 dass die Voraussetzungen zur Wiederherstellung vorliegen,</w:t>
            </w:r>
          </w:p>
        </w:tc>
      </w:tr>
      <w:tr w:rsidR="0000506D" w:rsidRPr="003B2ECB" w:rsidTr="00585639">
        <w:trPr>
          <w:gridAfter w:val="1"/>
          <w:wAfter w:w="347" w:type="dxa"/>
          <w:trHeight w:val="54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• dass er den mit dem Netzbetreiber vereinbarten Termin zur Wiederherstellung den Anschlussnutzern fristgerecht</w:t>
            </w: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br/>
              <w:t xml:space="preserve"> ankündigt,</w:t>
            </w:r>
          </w:p>
        </w:tc>
      </w:tr>
      <w:tr w:rsidR="0000506D" w:rsidRPr="003B2ECB" w:rsidTr="00585639">
        <w:trPr>
          <w:gridAfter w:val="1"/>
          <w:wAfter w:w="347" w:type="dxa"/>
          <w:trHeight w:val="300"/>
        </w:trPr>
        <w:tc>
          <w:tcPr>
            <w:tcW w:w="9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• dass er die Kosten der Entsperrung vor dem </w:t>
            </w:r>
            <w:proofErr w:type="spellStart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Entsperrtermin</w:t>
            </w:r>
            <w:proofErr w:type="spellEnd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beglichen hat.</w:t>
            </w:r>
          </w:p>
        </w:tc>
      </w:tr>
      <w:tr w:rsidR="0000506D" w:rsidRPr="003B2ECB" w:rsidTr="00585639">
        <w:trPr>
          <w:gridAfter w:val="1"/>
          <w:wAfter w:w="347" w:type="dxa"/>
          <w:trHeight w:val="199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40"/>
        </w:trPr>
        <w:tc>
          <w:tcPr>
            <w:tcW w:w="90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Der Transportkunde stellt den Netzbetreiber von sämtlichen Schadenersatzansprüchen frei, die sich aus einer unberechtigt beauftragten Wiederherstellung ergeben können.</w:t>
            </w:r>
          </w:p>
        </w:tc>
      </w:tr>
      <w:tr w:rsidR="0000506D" w:rsidRPr="003B2ECB" w:rsidTr="00585639">
        <w:trPr>
          <w:gridAfter w:val="1"/>
          <w:wAfter w:w="347" w:type="dxa"/>
          <w:trHeight w:val="450"/>
        </w:trPr>
        <w:tc>
          <w:tcPr>
            <w:tcW w:w="9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gridAfter w:val="1"/>
          <w:wAfter w:w="347" w:type="dxa"/>
          <w:trHeight w:val="207"/>
        </w:trPr>
        <w:tc>
          <w:tcPr>
            <w:tcW w:w="90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Die Kosten richten sich nach den zum Zeitpunkt der Sperrung geltenden Preisen des Netzbetreibers.</w:t>
            </w:r>
          </w:p>
        </w:tc>
      </w:tr>
      <w:tr w:rsidR="0000506D" w:rsidRPr="003B2ECB" w:rsidTr="00585639">
        <w:trPr>
          <w:gridAfter w:val="1"/>
          <w:wAfter w:w="347" w:type="dxa"/>
          <w:trHeight w:val="450"/>
        </w:trPr>
        <w:tc>
          <w:tcPr>
            <w:tcW w:w="9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00506D" w:rsidRDefault="0000506D" w:rsidP="0000506D">
      <w:r>
        <w:br w:type="page"/>
      </w:r>
    </w:p>
    <w:tbl>
      <w:tblPr>
        <w:tblW w:w="9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680"/>
        <w:gridCol w:w="1680"/>
        <w:gridCol w:w="1680"/>
        <w:gridCol w:w="1365"/>
      </w:tblGrid>
      <w:tr w:rsidR="0000506D" w:rsidRPr="003B2ECB" w:rsidTr="00585639">
        <w:trPr>
          <w:trHeight w:val="207"/>
        </w:trPr>
        <w:tc>
          <w:tcPr>
            <w:tcW w:w="909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00506D" w:rsidRPr="00432B29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Ist eine Wiederherstellung aus rechtlichen oder tatsächlichen Gründen nicht möglich, wird der Netzbetreiber den </w:t>
            </w:r>
            <w:proofErr w:type="spellStart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Transportkundeen</w:t>
            </w:r>
            <w:proofErr w:type="spellEnd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hierüber unverzüglich informieren und mit ihm </w:t>
            </w:r>
            <w:proofErr w:type="spellStart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evt</w:t>
            </w:r>
            <w:proofErr w:type="spellEnd"/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. weitere Schritte abstimmen.</w:t>
            </w:r>
          </w:p>
        </w:tc>
      </w:tr>
      <w:tr w:rsidR="0000506D" w:rsidRPr="003B2ECB" w:rsidTr="00585639">
        <w:trPr>
          <w:trHeight w:val="450"/>
        </w:trPr>
        <w:tc>
          <w:tcPr>
            <w:tcW w:w="90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450"/>
        </w:trPr>
        <w:tc>
          <w:tcPr>
            <w:tcW w:w="90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450"/>
        </w:trPr>
        <w:tc>
          <w:tcPr>
            <w:tcW w:w="90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52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trHeight w:val="300"/>
        </w:trPr>
        <w:tc>
          <w:tcPr>
            <w:tcW w:w="4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Ort, Datum, Name  des Transportkunden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Vom Netzbetreiber auszufüllen: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36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B2ECB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428A3" wp14:editId="511797D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38100</wp:posOffset>
                      </wp:positionV>
                      <wp:extent cx="219075" cy="161925"/>
                      <wp:effectExtent l="0" t="0" r="28575" b="2857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B0EBE" id="Rechteck 16" o:spid="_x0000_s1026" style="position:absolute;margin-left:2.25pt;margin-top:3pt;width:17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" filled="f" strokecolor="black [3213]" strokeweight="2pt"/>
                  </w:pict>
                </mc:Fallback>
              </mc:AlternateContent>
            </w:r>
            <w:r w:rsidRPr="003B2ECB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289D13" wp14:editId="5E1E9B72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38100</wp:posOffset>
                      </wp:positionV>
                      <wp:extent cx="228600" cy="161925"/>
                      <wp:effectExtent l="0" t="0" r="19050" b="2857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EE5F" id="Rechteck 17" o:spid="_x0000_s1026" style="position:absolute;margin-left:121.5pt;margin-top:3pt;width:18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" filled="f" strokecolor="black [3213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00506D" w:rsidRPr="003B2ECB" w:rsidTr="00585639">
              <w:trPr>
                <w:trHeight w:val="360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506D" w:rsidRPr="003B2ECB" w:rsidRDefault="0000506D" w:rsidP="00585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3B2E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 xml:space="preserve">          Auftrag ausgeführt</w:t>
                  </w:r>
                </w:p>
              </w:tc>
            </w:tr>
          </w:tbl>
          <w:p w:rsidR="0000506D" w:rsidRPr="003B2ECB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  Erfolgloser Versuch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trHeight w:val="37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B2ECB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E516F" wp14:editId="0CC6F42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47625</wp:posOffset>
                      </wp:positionV>
                      <wp:extent cx="219075" cy="161925"/>
                      <wp:effectExtent l="0" t="0" r="28575" b="2857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FDA0E" id="Rechteck 18" o:spid="_x0000_s1026" style="position:absolute;margin-left:2.25pt;margin-top:3.75pt;width:17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" filled="f" strokecolor="black [3213]" strokeweight="2pt"/>
                  </w:pict>
                </mc:Fallback>
              </mc:AlternateContent>
            </w:r>
            <w:r w:rsidRPr="003B2ECB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924EEB" wp14:editId="52EA6EC7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47625</wp:posOffset>
                      </wp:positionV>
                      <wp:extent cx="228600" cy="161925"/>
                      <wp:effectExtent l="0" t="0" r="19050" b="285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CFAC" id="Rechteck 19" o:spid="_x0000_s1026" style="position:absolute;margin-left:121.5pt;margin-top:3.75pt;width:18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" filled="f" strokecolor="black [3213]" strokeweight="2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0"/>
            </w:tblGrid>
            <w:tr w:rsidR="0000506D" w:rsidRPr="003B2ECB" w:rsidTr="00585639">
              <w:trPr>
                <w:trHeight w:val="375"/>
                <w:tblCellSpacing w:w="0" w:type="dxa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0506D" w:rsidRPr="003B2ECB" w:rsidRDefault="0000506D" w:rsidP="005856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</w:pPr>
                  <w:r w:rsidRPr="003B2EC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de-DE"/>
                    </w:rPr>
                    <w:t xml:space="preserve">          Auftrag storniert</w:t>
                  </w:r>
                </w:p>
              </w:tc>
            </w:tr>
          </w:tbl>
          <w:p w:rsidR="0000506D" w:rsidRPr="003B2ECB" w:rsidRDefault="0000506D" w:rsidP="0058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  Auftrag verschoben auf: _______________________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375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Sonstige Bemerkungen: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trHeight w:val="420"/>
        </w:trPr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00506D" w:rsidRPr="003B2ECB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Ort/Datum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B2EC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Unterschrift/Stempel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06D" w:rsidRPr="003B2ECB" w:rsidTr="00585639">
        <w:trPr>
          <w:trHeight w:val="240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06D" w:rsidRPr="003B2ECB" w:rsidRDefault="0000506D" w:rsidP="00585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00506D" w:rsidRDefault="0000506D" w:rsidP="0000506D"/>
    <w:p w:rsidR="0000506D" w:rsidRPr="006200DF" w:rsidRDefault="0000506D" w:rsidP="0000506D">
      <w:pPr>
        <w:rPr>
          <w:rFonts w:ascii="Arial" w:hAnsi="Arial" w:cs="Arial"/>
        </w:rPr>
      </w:pPr>
    </w:p>
    <w:p w:rsidR="0000506D" w:rsidRDefault="0000506D" w:rsidP="0000506D">
      <w:pPr>
        <w:rPr>
          <w:b/>
        </w:rPr>
      </w:pPr>
    </w:p>
    <w:p w:rsidR="00804131" w:rsidRPr="00804131" w:rsidRDefault="00804131" w:rsidP="00804131"/>
    <w:sectPr w:rsidR="00804131" w:rsidRPr="0080413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B8" w:rsidRDefault="002810B8" w:rsidP="002810B8">
      <w:pPr>
        <w:spacing w:after="0" w:line="240" w:lineRule="auto"/>
      </w:pPr>
      <w:r>
        <w:separator/>
      </w:r>
    </w:p>
  </w:endnote>
  <w:endnote w:type="continuationSeparator" w:id="0">
    <w:p w:rsidR="002810B8" w:rsidRDefault="002810B8" w:rsidP="0028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366" w:rsidRPr="000B7366" w:rsidRDefault="000B7366" w:rsidP="000B7366">
    <w:pPr>
      <w:pStyle w:val="Fuzeile"/>
    </w:pPr>
    <w:r w:rsidRPr="000B7366">
      <w:t>Anlage 3 Kooperationsvereinbarung Gas, Stand 31.03.2022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B8" w:rsidRDefault="002810B8" w:rsidP="002810B8">
      <w:pPr>
        <w:spacing w:after="0" w:line="240" w:lineRule="auto"/>
      </w:pPr>
      <w:r>
        <w:separator/>
      </w:r>
    </w:p>
  </w:footnote>
  <w:footnote w:type="continuationSeparator" w:id="0">
    <w:p w:rsidR="002810B8" w:rsidRDefault="002810B8" w:rsidP="0028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B8" w:rsidRPr="002810B8" w:rsidRDefault="002810B8">
    <w:pPr>
      <w:pStyle w:val="Kopfzeile"/>
      <w:rPr>
        <w:rFonts w:ascii="Arial" w:hAnsi="Arial"/>
        <w:sz w:val="24"/>
      </w:rPr>
    </w:pPr>
    <w:r>
      <w:rPr>
        <w:rFonts w:ascii="Arial" w:hAnsi="Arial"/>
        <w:b/>
        <w:noProof/>
        <w:sz w:val="24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3689374</wp:posOffset>
          </wp:positionH>
          <wp:positionV relativeFrom="paragraph">
            <wp:posOffset>-199677</wp:posOffset>
          </wp:positionV>
          <wp:extent cx="2590800" cy="810895"/>
          <wp:effectExtent l="0" t="0" r="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10B8">
      <w:rPr>
        <w:rFonts w:ascii="Arial" w:hAnsi="Arial"/>
        <w:b/>
        <w:sz w:val="24"/>
      </w:rPr>
      <w:t>Anlage 3 Lieferantenrahmenvertrag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6D"/>
    <w:rsid w:val="0000506D"/>
    <w:rsid w:val="00020E9F"/>
    <w:rsid w:val="000325B6"/>
    <w:rsid w:val="000B7366"/>
    <w:rsid w:val="00104FA2"/>
    <w:rsid w:val="0022413B"/>
    <w:rsid w:val="00245AAD"/>
    <w:rsid w:val="002810B8"/>
    <w:rsid w:val="004F305D"/>
    <w:rsid w:val="00572BEF"/>
    <w:rsid w:val="00575809"/>
    <w:rsid w:val="00664A43"/>
    <w:rsid w:val="00675C22"/>
    <w:rsid w:val="0078341F"/>
    <w:rsid w:val="00804131"/>
    <w:rsid w:val="008818B7"/>
    <w:rsid w:val="00913F03"/>
    <w:rsid w:val="00975743"/>
    <w:rsid w:val="00A3720C"/>
    <w:rsid w:val="00A96F82"/>
    <w:rsid w:val="00B26A53"/>
    <w:rsid w:val="00BD3367"/>
    <w:rsid w:val="00C36EC5"/>
    <w:rsid w:val="00D00C8F"/>
    <w:rsid w:val="00D06E04"/>
    <w:rsid w:val="00D25CC2"/>
    <w:rsid w:val="00DB3225"/>
    <w:rsid w:val="00E031FD"/>
    <w:rsid w:val="00EC2EDF"/>
    <w:rsid w:val="00EE382D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C4E17CC"/>
  <w15:chartTrackingRefBased/>
  <w15:docId w15:val="{99319703-3D09-4448-AF8F-90D12959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0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A96F82"/>
    <w:rPr>
      <w:sz w:val="16"/>
      <w:szCs w:val="16"/>
    </w:rPr>
  </w:style>
  <w:style w:type="paragraph" w:styleId="Kommentartext">
    <w:name w:val="annotation text"/>
    <w:basedOn w:val="Standard"/>
    <w:semiHidden/>
    <w:rsid w:val="00A96F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96F82"/>
    <w:rPr>
      <w:b/>
      <w:bCs/>
    </w:rPr>
  </w:style>
  <w:style w:type="paragraph" w:styleId="Sprechblasentext">
    <w:name w:val="Balloon Text"/>
    <w:basedOn w:val="Standard"/>
    <w:semiHidden/>
    <w:rsid w:val="00A96F82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28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81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28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810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82E4-3E4A-43C1-996F-ED24EAB7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SVS GmbH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Rechenberg, Olaf</dc:creator>
  <cp:keywords/>
  <dc:description/>
  <cp:lastModifiedBy>Rechenberg, Olaf</cp:lastModifiedBy>
  <cp:revision>4</cp:revision>
  <dcterms:created xsi:type="dcterms:W3CDTF">2022-07-25T08:41:00Z</dcterms:created>
  <dcterms:modified xsi:type="dcterms:W3CDTF">2022-07-25T09:46:00Z</dcterms:modified>
</cp:coreProperties>
</file>